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1D4" w:rsidRPr="001D1FD6" w:rsidRDefault="001D1FD6" w:rsidP="00B55403">
      <w:pPr>
        <w:jc w:val="center"/>
        <w:rPr>
          <w:rFonts w:ascii="Times New Roman" w:hAnsi="Times New Roman" w:cs="Times New Roman"/>
          <w:b/>
          <w:sz w:val="24"/>
          <w:szCs w:val="24"/>
          <w:lang w:val="en-US"/>
        </w:rPr>
      </w:pPr>
      <w:r w:rsidRPr="001D1FD6">
        <w:rPr>
          <w:rFonts w:ascii="Times New Roman" w:hAnsi="Times New Roman" w:cs="Times New Roman"/>
          <w:b/>
          <w:sz w:val="24"/>
          <w:szCs w:val="24"/>
          <w:lang w:val="en-US"/>
        </w:rPr>
        <w:t>License Agreement</w:t>
      </w:r>
    </w:p>
    <w:p w:rsidR="001D1FD6"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The author(s), referred to hereinafter as Licensor, grants to the editorial board of the scientific journal "Economics of Science," ISSN 2410-132X, referred to hereinafter as Licensee, a simple (non-exclusive) license to use a work of science (scientific article, hereinafter - Work), referred to hereinafter as License.</w:t>
      </w:r>
    </w:p>
    <w:p w:rsidR="001D1FD6"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The Licensor confirms that they are the sole owner of the submitted Work. In the case of two or more authors of the Work, the person sending the Work to the Licensee on behalf of the Licensor (corresponding author) confirms that the consent of all co-authors of the Work has been obtained for the provision of the License.</w:t>
      </w:r>
    </w:p>
    <w:p w:rsidR="001D1FD6"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The Agreement is concluded in a simplified manner (open license), provided for by Art. 1286.1 of the Civil Code of the Russian Federation. The terms of the License are posted on the Licensee's website at https://ecna.elpub.ru and are available to an indefinite circle of persons.</w:t>
      </w:r>
    </w:p>
    <w:p w:rsidR="001D1FD6"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Sending the Work to the Licensee by e-mail to ecna@ranepa.ru or through a personal account on the website https://ecna.elpub.ru is considered an acceptance of the terms of this Agreement (Art. 438 of the Civil Code of the Russian Federation). The written form of the agreement shall be deemed to have been complied with.</w:t>
      </w:r>
    </w:p>
    <w:p w:rsidR="001D1FD6"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The Licensor grants the Licensee the right to use the Work, namely (Art. 1270 of the Civil Code of the Russian Federation):</w:t>
      </w:r>
    </w:p>
    <w:p w:rsidR="001D1FD6" w:rsidRPr="001D1FD6" w:rsidRDefault="001D1FD6" w:rsidP="001D1FD6">
      <w:pPr>
        <w:pStyle w:val="a3"/>
        <w:numPr>
          <w:ilvl w:val="0"/>
          <w:numId w:val="3"/>
        </w:numPr>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the right of the first publication of the Work;</w:t>
      </w:r>
    </w:p>
    <w:p w:rsidR="001D1FD6" w:rsidRPr="001D1FD6" w:rsidRDefault="001D1FD6" w:rsidP="001D1FD6">
      <w:pPr>
        <w:pStyle w:val="a3"/>
        <w:numPr>
          <w:ilvl w:val="0"/>
          <w:numId w:val="3"/>
        </w:numPr>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distribution of the Work in the print form and by posting on the Licensee's website at https://ecna.elpub.ru;</w:t>
      </w:r>
    </w:p>
    <w:p w:rsidR="001D1FD6" w:rsidRPr="001D1FD6" w:rsidRDefault="001D1FD6" w:rsidP="001D1FD6">
      <w:pPr>
        <w:pStyle w:val="a3"/>
        <w:numPr>
          <w:ilvl w:val="0"/>
          <w:numId w:val="3"/>
        </w:numPr>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transmission of the full text and metadata of the Work to third parties and organizations for indexing and placement in abstract and full-text databases;</w:t>
      </w:r>
    </w:p>
    <w:p w:rsidR="001D1FD6" w:rsidRPr="001D1FD6" w:rsidRDefault="001D1FD6" w:rsidP="001D1FD6">
      <w:pPr>
        <w:pStyle w:val="a3"/>
        <w:numPr>
          <w:ilvl w:val="0"/>
          <w:numId w:val="3"/>
        </w:numPr>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translation of the Work into other languages and further distribution of the translated version of the Work in print and electronic form.</w:t>
      </w:r>
    </w:p>
    <w:p w:rsidR="001D1FD6"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The Licensor agrees to allow the Licensee to grant the right to use the Work to another person (sub-license agreement) without paying compensation to the Licensor, including by placing the work on the Licensee's website on the Internet with the right to use the work by third parties under the terms of the Creative Commons Attribution 4.0 license (CC BY). The CC BY license allows unrestricted use, distribution, and reproduction on any medium provided that the original work is cited.</w:t>
      </w:r>
    </w:p>
    <w:p w:rsidR="001D1FD6"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The License is gratuitous and indefinite.</w:t>
      </w:r>
    </w:p>
    <w:p w:rsidR="001D1FD6"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 xml:space="preserve">The Licensor who has granted the License has the right, on a unilateral basis, to fully or partially terminate the Agreement (Art. 2 of Art. 450.1 of the Civil Code of the Russian Federation), if the Licensee provides third parties with rights to use the Licensor's Work or to use a new result of intellectual activity created by the Licensee based on this work, beyond the scope of the rights and/or on other terms than those provided for in the </w:t>
      </w:r>
      <w:r>
        <w:rPr>
          <w:rFonts w:ascii="Times New Roman" w:hAnsi="Times New Roman" w:cs="Times New Roman"/>
          <w:sz w:val="24"/>
          <w:szCs w:val="24"/>
          <w:lang w:val="en-US"/>
        </w:rPr>
        <w:t>L</w:t>
      </w:r>
      <w:r w:rsidRPr="001D1FD6">
        <w:rPr>
          <w:rFonts w:ascii="Times New Roman" w:hAnsi="Times New Roman" w:cs="Times New Roman"/>
          <w:sz w:val="24"/>
          <w:szCs w:val="24"/>
          <w:lang w:val="en-US"/>
        </w:rPr>
        <w:t>icense.</w:t>
      </w:r>
    </w:p>
    <w:p w:rsidR="008E6635" w:rsidRPr="001D1FD6" w:rsidRDefault="001D1FD6" w:rsidP="00370078">
      <w:pPr>
        <w:pStyle w:val="a3"/>
        <w:numPr>
          <w:ilvl w:val="0"/>
          <w:numId w:val="4"/>
        </w:numPr>
        <w:ind w:left="0" w:firstLine="567"/>
        <w:jc w:val="both"/>
        <w:rPr>
          <w:rFonts w:ascii="Times New Roman" w:hAnsi="Times New Roman" w:cs="Times New Roman"/>
          <w:sz w:val="24"/>
          <w:szCs w:val="24"/>
          <w:lang w:val="en-US"/>
        </w:rPr>
      </w:pPr>
      <w:r w:rsidRPr="001D1FD6">
        <w:rPr>
          <w:rFonts w:ascii="Times New Roman" w:hAnsi="Times New Roman" w:cs="Times New Roman"/>
          <w:sz w:val="24"/>
          <w:szCs w:val="24"/>
          <w:lang w:val="en-US"/>
        </w:rPr>
        <w:t xml:space="preserve">The author or other right holder, in case the exclusive right to the work is violated by the unlawful actions of providing or using </w:t>
      </w:r>
      <w:r w:rsidR="00A136F1">
        <w:rPr>
          <w:rFonts w:ascii="Times New Roman" w:hAnsi="Times New Roman" w:cs="Times New Roman"/>
          <w:sz w:val="24"/>
          <w:szCs w:val="24"/>
          <w:lang w:val="en-US"/>
        </w:rPr>
        <w:t>the License</w:t>
      </w:r>
      <w:r w:rsidRPr="001D1FD6">
        <w:rPr>
          <w:rFonts w:ascii="Times New Roman" w:hAnsi="Times New Roman" w:cs="Times New Roman"/>
          <w:sz w:val="24"/>
          <w:szCs w:val="24"/>
          <w:lang w:val="en-US"/>
        </w:rPr>
        <w:t>, has the right to demand the application to the violator of measures to protect the right in accordance with Art. 1252 of the Civil Code of the Russian Federation.</w:t>
      </w:r>
      <w:bookmarkStart w:id="0" w:name="_GoBack"/>
      <w:bookmarkEnd w:id="0"/>
    </w:p>
    <w:sectPr w:rsidR="008E6635" w:rsidRPr="001D1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0E8"/>
    <w:multiLevelType w:val="hybridMultilevel"/>
    <w:tmpl w:val="5FDE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40751"/>
    <w:multiLevelType w:val="hybridMultilevel"/>
    <w:tmpl w:val="132853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7E51DF6"/>
    <w:multiLevelType w:val="hybridMultilevel"/>
    <w:tmpl w:val="4D52AE32"/>
    <w:lvl w:ilvl="0" w:tplc="3EF6E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2951B14"/>
    <w:multiLevelType w:val="hybridMultilevel"/>
    <w:tmpl w:val="EA44C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95F7C74"/>
    <w:multiLevelType w:val="hybridMultilevel"/>
    <w:tmpl w:val="A94C6888"/>
    <w:lvl w:ilvl="0" w:tplc="3EF6EA52">
      <w:start w:val="1"/>
      <w:numFmt w:val="bullet"/>
      <w:lvlText w:val=""/>
      <w:lvlJc w:val="left"/>
      <w:pPr>
        <w:ind w:left="1440" w:hanging="360"/>
      </w:pPr>
      <w:rPr>
        <w:rFonts w:ascii="Symbol" w:hAnsi="Symbol" w:hint="default"/>
      </w:rPr>
    </w:lvl>
    <w:lvl w:ilvl="1" w:tplc="3EF6EA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08"/>
    <w:rsid w:val="001D1FD6"/>
    <w:rsid w:val="00253908"/>
    <w:rsid w:val="00370078"/>
    <w:rsid w:val="0077395F"/>
    <w:rsid w:val="008E6635"/>
    <w:rsid w:val="00A136F1"/>
    <w:rsid w:val="00B55403"/>
    <w:rsid w:val="00BA01D4"/>
    <w:rsid w:val="00D109F8"/>
    <w:rsid w:val="00EF70E4"/>
    <w:rsid w:val="00F864BE"/>
    <w:rsid w:val="00F9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797B"/>
  <w15:chartTrackingRefBased/>
  <w15:docId w15:val="{46035157-B632-428B-B751-65644786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908"/>
    <w:pPr>
      <w:ind w:left="720"/>
      <w:contextualSpacing/>
    </w:pPr>
  </w:style>
  <w:style w:type="character" w:styleId="a4">
    <w:name w:val="Hyperlink"/>
    <w:basedOn w:val="a0"/>
    <w:uiPriority w:val="99"/>
    <w:unhideWhenUsed/>
    <w:rsid w:val="00253908"/>
    <w:rPr>
      <w:color w:val="0563C1" w:themeColor="hyperlink"/>
      <w:u w:val="single"/>
    </w:rPr>
  </w:style>
  <w:style w:type="character" w:styleId="a5">
    <w:name w:val="Unresolved Mention"/>
    <w:basedOn w:val="a0"/>
    <w:uiPriority w:val="99"/>
    <w:semiHidden/>
    <w:unhideWhenUsed/>
    <w:rsid w:val="00253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 Дмитрий Михайлович</dc:creator>
  <cp:keywords/>
  <dc:description/>
  <cp:lastModifiedBy>Кочетков Дмитрий Михайлович</cp:lastModifiedBy>
  <cp:revision>5</cp:revision>
  <dcterms:created xsi:type="dcterms:W3CDTF">2023-05-26T10:54:00Z</dcterms:created>
  <dcterms:modified xsi:type="dcterms:W3CDTF">2023-05-26T11:04:00Z</dcterms:modified>
</cp:coreProperties>
</file>